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D6B" w:rsidRDefault="00A6130B">
      <w:pPr>
        <w:spacing w:after="0" w:line="240" w:lineRule="auto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hd w:val="clear" w:color="auto" w:fill="FFFFFF"/>
        </w:rPr>
        <w:t>Табела 9.1.</w:t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 Научне, уметничке и стручне квалификације наставника и задужења у настави</w:t>
      </w:r>
    </w:p>
    <w:p w:rsidR="000A7D6B" w:rsidRDefault="000A7D6B">
      <w:pPr>
        <w:tabs>
          <w:tab w:val="left" w:pos="56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hd w:val="clear" w:color="auto" w:fill="FFFFFF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816"/>
        <w:gridCol w:w="1006"/>
        <w:gridCol w:w="515"/>
        <w:gridCol w:w="391"/>
        <w:gridCol w:w="906"/>
        <w:gridCol w:w="625"/>
        <w:gridCol w:w="379"/>
        <w:gridCol w:w="573"/>
        <w:gridCol w:w="287"/>
        <w:gridCol w:w="1556"/>
        <w:gridCol w:w="428"/>
        <w:gridCol w:w="1806"/>
      </w:tblGrid>
      <w:tr w:rsidR="000A7D6B" w:rsidTr="00AF20AB">
        <w:trPr>
          <w:jc w:val="center"/>
        </w:trPr>
        <w:tc>
          <w:tcPr>
            <w:tcW w:w="4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 xml:space="preserve">Име и презиме </w:t>
            </w:r>
          </w:p>
        </w:tc>
        <w:tc>
          <w:tcPr>
            <w:tcW w:w="4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Јасмина Гачић</w:t>
            </w:r>
          </w:p>
        </w:tc>
      </w:tr>
      <w:tr w:rsidR="000A7D6B" w:rsidTr="00AF20AB">
        <w:trPr>
          <w:jc w:val="center"/>
        </w:trPr>
        <w:tc>
          <w:tcPr>
            <w:tcW w:w="4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Звање</w:t>
            </w:r>
          </w:p>
        </w:tc>
        <w:tc>
          <w:tcPr>
            <w:tcW w:w="4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Ванредни професор</w:t>
            </w:r>
          </w:p>
        </w:tc>
      </w:tr>
      <w:tr w:rsidR="000A7D6B" w:rsidTr="00AF20AB">
        <w:trPr>
          <w:jc w:val="center"/>
        </w:trPr>
        <w:tc>
          <w:tcPr>
            <w:tcW w:w="4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Факултет безбедности</w:t>
            </w:r>
          </w:p>
        </w:tc>
      </w:tr>
      <w:tr w:rsidR="000A7D6B" w:rsidTr="00AF20AB">
        <w:trPr>
          <w:jc w:val="center"/>
        </w:trPr>
        <w:tc>
          <w:tcPr>
            <w:tcW w:w="4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Ужа научна односно уметничка област</w:t>
            </w:r>
          </w:p>
        </w:tc>
        <w:tc>
          <w:tcPr>
            <w:tcW w:w="4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Цивилна заштита и заштита животне средине </w:t>
            </w:r>
          </w:p>
        </w:tc>
      </w:tr>
      <w:tr w:rsidR="000A7D6B" w:rsidTr="00AF20AB">
        <w:trPr>
          <w:jc w:val="center"/>
        </w:trPr>
        <w:tc>
          <w:tcPr>
            <w:tcW w:w="92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Академска каријера</w:t>
            </w:r>
          </w:p>
        </w:tc>
      </w:tr>
      <w:tr w:rsidR="00263F60" w:rsidRPr="00AF20AB" w:rsidTr="00AF20AB">
        <w:trPr>
          <w:jc w:val="center"/>
        </w:trPr>
        <w:tc>
          <w:tcPr>
            <w:tcW w:w="2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Година </w:t>
            </w:r>
          </w:p>
        </w:tc>
        <w:tc>
          <w:tcPr>
            <w:tcW w:w="1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Институција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Научна или уметничка област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Ужа научна, уметничка или стручна област</w:t>
            </w:r>
          </w:p>
        </w:tc>
      </w:tr>
      <w:tr w:rsidR="00263F60" w:rsidRPr="00AF20AB" w:rsidTr="00AF20AB">
        <w:trPr>
          <w:jc w:val="center"/>
        </w:trPr>
        <w:tc>
          <w:tcPr>
            <w:tcW w:w="2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Избор у звање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2000.</w:t>
            </w:r>
          </w:p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2006.</w:t>
            </w:r>
          </w:p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2010.</w:t>
            </w:r>
          </w:p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  <w:r w:rsidRPr="00AF20AB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 безбедности</w:t>
            </w:r>
          </w:p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Цивилна заштита и заштита животне средине</w:t>
            </w:r>
          </w:p>
        </w:tc>
      </w:tr>
      <w:tr w:rsidR="00263F60" w:rsidRPr="00AF20AB" w:rsidTr="00AF20AB">
        <w:trPr>
          <w:jc w:val="center"/>
        </w:trPr>
        <w:tc>
          <w:tcPr>
            <w:tcW w:w="2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Докторат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2010.</w:t>
            </w:r>
          </w:p>
        </w:tc>
        <w:tc>
          <w:tcPr>
            <w:tcW w:w="1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 безбедности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63F60" w:rsidRPr="00AF20AB" w:rsidTr="00AF20AB">
        <w:trPr>
          <w:jc w:val="center"/>
        </w:trPr>
        <w:tc>
          <w:tcPr>
            <w:tcW w:w="2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Специјализација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63F60" w:rsidRPr="00AF20AB" w:rsidTr="00AF20AB">
        <w:trPr>
          <w:jc w:val="center"/>
        </w:trPr>
        <w:tc>
          <w:tcPr>
            <w:tcW w:w="2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Магистратура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2006.</w:t>
            </w:r>
          </w:p>
        </w:tc>
        <w:tc>
          <w:tcPr>
            <w:tcW w:w="1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 безбедности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63F60" w:rsidRPr="00AF20AB" w:rsidTr="00AF20AB">
        <w:trPr>
          <w:jc w:val="center"/>
        </w:trPr>
        <w:tc>
          <w:tcPr>
            <w:tcW w:w="2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Мастер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63F60" w:rsidRPr="00AF20AB" w:rsidTr="00AF20AB">
        <w:trPr>
          <w:jc w:val="center"/>
        </w:trPr>
        <w:tc>
          <w:tcPr>
            <w:tcW w:w="2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Диплома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1993.</w:t>
            </w:r>
          </w:p>
        </w:tc>
        <w:tc>
          <w:tcPr>
            <w:tcW w:w="1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 безбедности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A7D6B" w:rsidTr="00AF20AB">
        <w:trPr>
          <w:jc w:val="center"/>
        </w:trPr>
        <w:tc>
          <w:tcPr>
            <w:tcW w:w="92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63F60" w:rsidRPr="00AF20A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Р.Б.</w:t>
            </w:r>
          </w:p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1,2,3....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Ознака предмета</w:t>
            </w: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Назив предмета     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Вид наставе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Назив студијског програма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Врста студија (ОСС, ССС, ОАС, МСС, МАС, САС)</w:t>
            </w:r>
          </w:p>
        </w:tc>
      </w:tr>
      <w:tr w:rsidR="00263F60" w:rsidRPr="00AF20A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Цивилна заштита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наука безбедности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263F60" w:rsidRPr="00AF20A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Основи екологије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наука безбедности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263F60" w:rsidRPr="00AF20A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Мере заштите и спасавања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 w:rsidP="00263F60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управљања ризицима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МАС</w:t>
            </w:r>
          </w:p>
        </w:tc>
      </w:tr>
      <w:tr w:rsidR="00263F60" w:rsidRPr="00AF20A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Савремене стратегије и системи заштите и спасавања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наука безбедности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МАС</w:t>
            </w:r>
          </w:p>
        </w:tc>
      </w:tr>
      <w:tr w:rsidR="00263F60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A7D6B" w:rsidTr="00AF20AB">
        <w:trPr>
          <w:jc w:val="center"/>
        </w:trPr>
        <w:tc>
          <w:tcPr>
            <w:tcW w:w="92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Репрезентативне референце (минимално 5 не више од 10)</w:t>
            </w:r>
          </w:p>
        </w:tc>
      </w:tr>
      <w:tr w:rsidR="000A7D6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numPr>
                <w:ilvl w:val="0"/>
                <w:numId w:val="1"/>
              </w:numPr>
              <w:tabs>
                <w:tab w:val="left" w:pos="720"/>
                <w:tab w:val="left" w:pos="567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84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18"/>
                <w:szCs w:val="18"/>
              </w:rPr>
            </w:pPr>
            <w:r w:rsidRPr="00AF20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Гачић Ј., Јаковљевић В., Раковић Ј. (2014): Тhе Integrated Prevention and Control of Industrial Pollution of the Environment in the Republic of Serbia, In: Corporate Security – Open Dilemmas in the Modern Information Society, (Eds.): Denis Čaleta, Miran Vršec and Blaž Ivanc, ICS, Institute for Corporative Security Studies, Ljubljana,Slovenija, pp.117-131. </w:t>
            </w:r>
          </w:p>
        </w:tc>
      </w:tr>
      <w:tr w:rsidR="000A7D6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numPr>
                <w:ilvl w:val="0"/>
                <w:numId w:val="2"/>
              </w:numPr>
              <w:tabs>
                <w:tab w:val="left" w:pos="720"/>
                <w:tab w:val="left" w:pos="567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84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18"/>
                <w:szCs w:val="18"/>
              </w:rPr>
            </w:pPr>
            <w:r w:rsidRPr="00AF20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Гачић Ј., Јаковљевић В. (2014): Специфичности савременог интегрисаног система управљања у ванредним ситуацијама, Часопис Безбедност, број 3/2014, Београд, (стр.64-78). </w:t>
            </w:r>
          </w:p>
        </w:tc>
      </w:tr>
      <w:tr w:rsidR="000A7D6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numPr>
                <w:ilvl w:val="0"/>
                <w:numId w:val="3"/>
              </w:numPr>
              <w:tabs>
                <w:tab w:val="left" w:pos="720"/>
                <w:tab w:val="left" w:pos="567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84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18"/>
                <w:szCs w:val="18"/>
              </w:rPr>
            </w:pPr>
            <w:r w:rsidRPr="00AF20AB">
              <w:rPr>
                <w:rFonts w:ascii="Times New Roman" w:eastAsia="Times New Roman" w:hAnsi="Times New Roman" w:cs="Times New Roman"/>
                <w:sz w:val="18"/>
                <w:szCs w:val="18"/>
              </w:rPr>
              <w:t>Гачић Ј., Бошковић М., Раковић Ј. (2013): Possibilities of the Republic Serbia for Reducing Vulnerability to Natural Hazards. Journal of the Geographical Institute „Јован Цвијић“ SASA, Special issue, 63 (3): пп.195-212.</w:t>
            </w:r>
          </w:p>
        </w:tc>
      </w:tr>
      <w:tr w:rsidR="000A7D6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numPr>
                <w:ilvl w:val="0"/>
                <w:numId w:val="4"/>
              </w:numPr>
              <w:tabs>
                <w:tab w:val="left" w:pos="720"/>
                <w:tab w:val="left" w:pos="567"/>
              </w:tabs>
              <w:spacing w:after="0" w:line="240" w:lineRule="auto"/>
              <w:ind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4. </w:t>
            </w:r>
          </w:p>
        </w:tc>
        <w:tc>
          <w:tcPr>
            <w:tcW w:w="84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18"/>
                <w:szCs w:val="18"/>
              </w:rPr>
            </w:pPr>
            <w:r w:rsidRPr="00AF20AB">
              <w:rPr>
                <w:rFonts w:ascii="Times New Roman" w:eastAsia="Times New Roman" w:hAnsi="Times New Roman" w:cs="Times New Roman"/>
                <w:sz w:val="18"/>
                <w:szCs w:val="18"/>
              </w:rPr>
              <w:t>Цветковић, В., &amp; Гачић, Ј. (2017). Пожари као угрожавајућа појава безбедности: чиниоци утицаја на знање о пожарима – Fires as threatening security phenomenon: factors of influence on knowledge about fires. Paper presented at the Conference: 10th International Conference „Crisis management days“ – Security environment and challenges of crisis management, Ат 24, 25 and 26 Маy 2017</w:t>
            </w:r>
            <w:r w:rsidRPr="00AF20AB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</w:tc>
      </w:tr>
      <w:tr w:rsidR="000A7D6B" w:rsidTr="00AF20AB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numPr>
                <w:ilvl w:val="0"/>
                <w:numId w:val="5"/>
              </w:numPr>
              <w:tabs>
                <w:tab w:val="left" w:pos="720"/>
                <w:tab w:val="left" w:pos="567"/>
              </w:tabs>
              <w:spacing w:after="0" w:line="240" w:lineRule="auto"/>
              <w:ind w:hanging="360"/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84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18"/>
                <w:szCs w:val="18"/>
              </w:rPr>
            </w:pPr>
            <w:r w:rsidRPr="00AF20AB">
              <w:rPr>
                <w:rFonts w:ascii="Times New Roman" w:eastAsia="Times New Roman" w:hAnsi="Times New Roman" w:cs="Times New Roman"/>
                <w:sz w:val="18"/>
                <w:szCs w:val="18"/>
              </w:rPr>
              <w:t>Цветковић В., Драгићевић С., Петровић М., Мијалковић С., Јаковљевић В., Гачић Ј. (2015): Knowledge and perception of secondary school students in Belgrade about earthquakes as natural disasters, Polish Journal of Environmental Studies 24 (4): 1553-1561.</w:t>
            </w:r>
          </w:p>
        </w:tc>
      </w:tr>
      <w:tr w:rsidR="000A7D6B" w:rsidTr="00AF20AB">
        <w:trPr>
          <w:jc w:val="center"/>
        </w:trPr>
        <w:tc>
          <w:tcPr>
            <w:tcW w:w="92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Default="00A6130B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A7D6B" w:rsidRPr="00AF20AB" w:rsidTr="00AF20AB">
        <w:trPr>
          <w:jc w:val="center"/>
        </w:trPr>
        <w:tc>
          <w:tcPr>
            <w:tcW w:w="42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Укупан број цитата</w:t>
            </w:r>
          </w:p>
        </w:tc>
        <w:tc>
          <w:tcPr>
            <w:tcW w:w="5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0A7D6B" w:rsidRPr="00AF20AB" w:rsidTr="00AF20AB">
        <w:trPr>
          <w:jc w:val="center"/>
        </w:trPr>
        <w:tc>
          <w:tcPr>
            <w:tcW w:w="42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Укупан број радова са SCI (SSCI) листе</w:t>
            </w:r>
          </w:p>
        </w:tc>
        <w:tc>
          <w:tcPr>
            <w:tcW w:w="5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A7D6B" w:rsidRPr="00AF20AB" w:rsidTr="00AF20AB">
        <w:trPr>
          <w:jc w:val="center"/>
        </w:trPr>
        <w:tc>
          <w:tcPr>
            <w:tcW w:w="42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Тренутно учешће на пројектима</w:t>
            </w:r>
          </w:p>
        </w:tc>
        <w:tc>
          <w:tcPr>
            <w:tcW w:w="1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Домаћи</w:t>
            </w:r>
          </w:p>
        </w:tc>
        <w:tc>
          <w:tcPr>
            <w:tcW w:w="3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Међународни</w:t>
            </w:r>
          </w:p>
        </w:tc>
      </w:tr>
      <w:tr w:rsidR="000A7D6B" w:rsidRPr="00AF20AB" w:rsidTr="00AF20AB">
        <w:trPr>
          <w:jc w:val="center"/>
        </w:trPr>
        <w:tc>
          <w:tcPr>
            <w:tcW w:w="2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Усавршавања </w:t>
            </w:r>
          </w:p>
        </w:tc>
        <w:tc>
          <w:tcPr>
            <w:tcW w:w="69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0A7D6B">
            <w:pPr>
              <w:tabs>
                <w:tab w:val="left" w:pos="567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A7D6B" w:rsidRPr="00AF20AB" w:rsidTr="00AF20AB">
        <w:trPr>
          <w:jc w:val="center"/>
        </w:trPr>
        <w:tc>
          <w:tcPr>
            <w:tcW w:w="92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A7D6B" w:rsidRPr="00AF20AB" w:rsidRDefault="00A6130B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</w:rPr>
            </w:pPr>
            <w:r w:rsidRPr="00AF20A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 подаци које сматрате релевантним</w:t>
            </w:r>
          </w:p>
        </w:tc>
      </w:tr>
    </w:tbl>
    <w:p w:rsidR="000A7D6B" w:rsidRDefault="000A7D6B">
      <w:pPr>
        <w:spacing w:after="0" w:line="240" w:lineRule="auto"/>
        <w:rPr>
          <w:rFonts w:ascii="Calibri" w:eastAsia="Calibri" w:hAnsi="Calibri" w:cs="Calibri"/>
        </w:rPr>
      </w:pPr>
    </w:p>
    <w:p w:rsidR="000A7D6B" w:rsidRDefault="000A7D6B">
      <w:pPr>
        <w:spacing w:after="0" w:line="240" w:lineRule="auto"/>
        <w:rPr>
          <w:rFonts w:ascii="Calibri" w:eastAsia="Calibri" w:hAnsi="Calibri" w:cs="Calibri"/>
        </w:rPr>
      </w:pPr>
    </w:p>
    <w:sectPr w:rsidR="000A7D6B" w:rsidSect="00502F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079"/>
    <w:multiLevelType w:val="multilevel"/>
    <w:tmpl w:val="3410C4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6902D9"/>
    <w:multiLevelType w:val="multilevel"/>
    <w:tmpl w:val="BB5C61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941064"/>
    <w:multiLevelType w:val="multilevel"/>
    <w:tmpl w:val="076037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B8521A"/>
    <w:multiLevelType w:val="multilevel"/>
    <w:tmpl w:val="0CA09F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062F24"/>
    <w:multiLevelType w:val="multilevel"/>
    <w:tmpl w:val="7526BA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283B05"/>
    <w:multiLevelType w:val="multilevel"/>
    <w:tmpl w:val="D7986B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333A01"/>
    <w:multiLevelType w:val="multilevel"/>
    <w:tmpl w:val="CC988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C107D7"/>
    <w:multiLevelType w:val="multilevel"/>
    <w:tmpl w:val="CD3626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B82286E"/>
    <w:multiLevelType w:val="multilevel"/>
    <w:tmpl w:val="687CDF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2E630E5"/>
    <w:multiLevelType w:val="multilevel"/>
    <w:tmpl w:val="D8EEE5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9"/>
  </w:num>
  <w:num w:numId="7">
    <w:abstractNumId w:val="1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0A7D6B"/>
    <w:rsid w:val="000A7D6B"/>
    <w:rsid w:val="002620B8"/>
    <w:rsid w:val="00263F60"/>
    <w:rsid w:val="00502FFE"/>
    <w:rsid w:val="00A6130B"/>
    <w:rsid w:val="00A8365C"/>
    <w:rsid w:val="00AF20AB"/>
    <w:rsid w:val="00D4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 Stanojevic</dc:creator>
  <cp:lastModifiedBy>Vesna Aleksic</cp:lastModifiedBy>
  <cp:revision>2</cp:revision>
  <dcterms:created xsi:type="dcterms:W3CDTF">2019-05-06T11:00:00Z</dcterms:created>
  <dcterms:modified xsi:type="dcterms:W3CDTF">2019-05-06T11:00:00Z</dcterms:modified>
</cp:coreProperties>
</file>